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9"/>
        <w:rPr>
          <w:rFonts w:ascii="Times New Roman"/>
          <w:sz w:val="23"/>
        </w:rPr>
      </w:pPr>
    </w:p>
    <w:p>
      <w:pPr>
        <w:pStyle w:val="2"/>
        <w:tabs>
          <w:tab w:val="left" w:pos="2548"/>
        </w:tabs>
        <w:spacing w:before="52"/>
        <w:ind w:left="600"/>
      </w:pPr>
      <w:r>
        <w:rPr>
          <w:rFonts w:hint="eastAsia" w:ascii="仿宋" w:eastAsia="仿宋"/>
          <w:sz w:val="28"/>
        </w:rPr>
        <w:t>附件</w:t>
      </w:r>
      <w:r>
        <w:rPr>
          <w:rFonts w:hint="eastAsia" w:ascii="仿宋" w:eastAsia="仿宋"/>
          <w:spacing w:val="-73"/>
          <w:sz w:val="28"/>
        </w:rPr>
        <w:t xml:space="preserve"> </w:t>
      </w:r>
      <w:r>
        <w:rPr>
          <w:rFonts w:hint="eastAsia" w:ascii="仿宋" w:eastAsia="仿宋"/>
          <w:sz w:val="28"/>
        </w:rPr>
        <w:t>1：</w:t>
      </w:r>
      <w:r>
        <w:rPr>
          <w:rFonts w:hint="eastAsia" w:ascii="仿宋" w:eastAsia="仿宋"/>
          <w:sz w:val="28"/>
        </w:rPr>
        <w:tab/>
      </w:r>
      <w:r>
        <w:t>华天酒店集团股份有限公司中层管理人员任职资格和岗位职责</w:t>
      </w:r>
    </w:p>
    <w:p>
      <w:pPr>
        <w:pStyle w:val="2"/>
        <w:spacing w:before="0" w:after="1"/>
        <w:rPr>
          <w:sz w:val="25"/>
        </w:rPr>
      </w:pPr>
    </w:p>
    <w:tbl>
      <w:tblPr>
        <w:tblStyle w:val="3"/>
        <w:tblW w:w="0" w:type="auto"/>
        <w:tblInd w:w="11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36"/>
        <w:gridCol w:w="1259"/>
        <w:gridCol w:w="1027"/>
        <w:gridCol w:w="4115"/>
        <w:gridCol w:w="79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4" w:hRule="atLeast"/>
        </w:trPr>
        <w:tc>
          <w:tcPr>
            <w:tcW w:w="836" w:type="dxa"/>
          </w:tcPr>
          <w:p>
            <w:pPr>
              <w:pStyle w:val="7"/>
              <w:spacing w:before="12"/>
              <w:rPr>
                <w:rFonts w:ascii="黑体"/>
                <w:sz w:val="17"/>
              </w:rPr>
            </w:pPr>
          </w:p>
          <w:p>
            <w:pPr>
              <w:pStyle w:val="7"/>
              <w:ind w:left="157" w:right="1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序号</w:t>
            </w:r>
          </w:p>
        </w:tc>
        <w:tc>
          <w:tcPr>
            <w:tcW w:w="1259" w:type="dxa"/>
          </w:tcPr>
          <w:p>
            <w:pPr>
              <w:pStyle w:val="7"/>
              <w:spacing w:before="2" w:line="360" w:lineRule="exact"/>
              <w:ind w:left="509" w:right="195" w:hanging="300"/>
              <w:rPr>
                <w:b/>
                <w:sz w:val="24"/>
              </w:rPr>
            </w:pPr>
            <w:r>
              <w:rPr>
                <w:b/>
                <w:sz w:val="24"/>
              </w:rPr>
              <w:t>单位/部门</w:t>
            </w:r>
          </w:p>
        </w:tc>
        <w:tc>
          <w:tcPr>
            <w:tcW w:w="1027" w:type="dxa"/>
          </w:tcPr>
          <w:p>
            <w:pPr>
              <w:pStyle w:val="7"/>
              <w:spacing w:before="12"/>
              <w:rPr>
                <w:rFonts w:ascii="黑体"/>
                <w:sz w:val="17"/>
              </w:rPr>
            </w:pPr>
          </w:p>
          <w:p>
            <w:pPr>
              <w:pStyle w:val="7"/>
              <w:ind w:left="132" w:right="12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岗位</w:t>
            </w:r>
          </w:p>
        </w:tc>
        <w:tc>
          <w:tcPr>
            <w:tcW w:w="4115" w:type="dxa"/>
          </w:tcPr>
          <w:p>
            <w:pPr>
              <w:pStyle w:val="7"/>
              <w:spacing w:before="12"/>
              <w:ind w:right="-143" w:rightChars="-65"/>
              <w:rPr>
                <w:rFonts w:ascii="黑体"/>
                <w:sz w:val="17"/>
              </w:rPr>
            </w:pPr>
          </w:p>
          <w:p>
            <w:pPr>
              <w:pStyle w:val="7"/>
              <w:ind w:right="1551" w:firstLine="1446" w:firstLineChars="60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任职</w:t>
            </w:r>
            <w:r>
              <w:rPr>
                <w:rFonts w:hint="eastAsia"/>
                <w:b/>
                <w:sz w:val="24"/>
                <w:lang w:eastAsia="zh-CN"/>
              </w:rPr>
              <w:t>资</w:t>
            </w:r>
            <w:r>
              <w:rPr>
                <w:b/>
                <w:sz w:val="24"/>
              </w:rPr>
              <w:t>格</w:t>
            </w:r>
          </w:p>
        </w:tc>
        <w:tc>
          <w:tcPr>
            <w:tcW w:w="7960" w:type="dxa"/>
          </w:tcPr>
          <w:p>
            <w:pPr>
              <w:pStyle w:val="7"/>
              <w:spacing w:before="12"/>
              <w:rPr>
                <w:rFonts w:ascii="黑体"/>
                <w:sz w:val="17"/>
              </w:rPr>
            </w:pPr>
          </w:p>
          <w:p>
            <w:pPr>
              <w:pStyle w:val="7"/>
              <w:ind w:right="3088" w:firstLine="2409" w:firstLineChars="100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岗位主要职责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2" w:hRule="atLeast"/>
        </w:trPr>
        <w:tc>
          <w:tcPr>
            <w:tcW w:w="836" w:type="dxa"/>
          </w:tcPr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spacing w:before="206"/>
              <w:ind w:left="11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>1</w:t>
            </w:r>
          </w:p>
        </w:tc>
        <w:tc>
          <w:tcPr>
            <w:tcW w:w="1259" w:type="dxa"/>
            <w:vAlign w:val="center"/>
          </w:tcPr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spacing w:before="3"/>
              <w:jc w:val="center"/>
              <w:rPr>
                <w:rFonts w:ascii="黑体"/>
                <w:sz w:val="20"/>
              </w:rPr>
            </w:pPr>
          </w:p>
          <w:p>
            <w:pPr>
              <w:pStyle w:val="7"/>
              <w:spacing w:line="218" w:lineRule="auto"/>
              <w:ind w:left="149" w:right="137"/>
              <w:jc w:val="center"/>
              <w:rPr>
                <w:sz w:val="24"/>
              </w:rPr>
            </w:pPr>
            <w:r>
              <w:rPr>
                <w:sz w:val="24"/>
              </w:rPr>
              <w:t>人力资源部（党委组织部、党委统战部）</w:t>
            </w:r>
          </w:p>
        </w:tc>
        <w:tc>
          <w:tcPr>
            <w:tcW w:w="1027" w:type="dxa"/>
            <w:vAlign w:val="center"/>
          </w:tcPr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spacing w:before="182"/>
              <w:ind w:left="132" w:right="124"/>
              <w:jc w:val="center"/>
              <w:rPr>
                <w:sz w:val="24"/>
              </w:rPr>
            </w:pPr>
            <w:r>
              <w:rPr>
                <w:sz w:val="24"/>
              </w:rPr>
              <w:t>总经理</w:t>
            </w:r>
          </w:p>
        </w:tc>
        <w:tc>
          <w:tcPr>
            <w:tcW w:w="411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6" w:after="0" w:line="16" w:lineRule="atLeast"/>
              <w:ind w:left="107" w:leftChars="0" w:right="96" w:rightChars="0"/>
              <w:jc w:val="both"/>
              <w:textAlignment w:val="auto"/>
              <w:rPr>
                <w:sz w:val="24"/>
              </w:rPr>
            </w:pPr>
            <w:r>
              <w:rPr>
                <w:spacing w:val="-20"/>
                <w:sz w:val="24"/>
              </w:rPr>
              <w:t xml:space="preserve">年龄 </w:t>
            </w:r>
            <w:r>
              <w:rPr>
                <w:sz w:val="24"/>
              </w:rPr>
              <w:t>45</w:t>
            </w:r>
            <w:r>
              <w:rPr>
                <w:spacing w:val="-42"/>
                <w:sz w:val="24"/>
              </w:rPr>
              <w:t xml:space="preserve"> 岁以下</w:t>
            </w:r>
            <w:r>
              <w:rPr>
                <w:sz w:val="24"/>
              </w:rPr>
              <w:t>（1977</w:t>
            </w:r>
            <w:r>
              <w:rPr>
                <w:spacing w:val="-40"/>
                <w:sz w:val="24"/>
              </w:rPr>
              <w:t xml:space="preserve">年 </w:t>
            </w:r>
            <w:r>
              <w:rPr>
                <w:sz w:val="24"/>
              </w:rPr>
              <w:t>3</w:t>
            </w:r>
            <w:r>
              <w:rPr>
                <w:spacing w:val="-16"/>
                <w:sz w:val="24"/>
              </w:rPr>
              <w:t>月以</w:t>
            </w:r>
            <w:r>
              <w:rPr>
                <w:rFonts w:hint="eastAsia"/>
                <w:spacing w:val="-16"/>
                <w:sz w:val="24"/>
                <w:lang w:eastAsia="zh-CN"/>
              </w:rPr>
              <w:t>后出</w:t>
            </w:r>
            <w:r>
              <w:rPr>
                <w:sz w:val="24"/>
              </w:rPr>
              <w:t>生</w:t>
            </w:r>
            <w:r>
              <w:rPr>
                <w:spacing w:val="-120"/>
                <w:sz w:val="24"/>
              </w:rPr>
              <w:t>）</w:t>
            </w:r>
            <w:r>
              <w:rPr>
                <w:sz w:val="24"/>
              </w:rPr>
              <w:t>，中共党员。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本科及以上文化程度</w:t>
            </w:r>
            <w:r>
              <w:rPr>
                <w:rFonts w:hint="eastAsia"/>
                <w:sz w:val="24"/>
                <w:lang w:eastAsia="zh-CN"/>
              </w:rPr>
              <w:t>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pacing w:val="-13"/>
                <w:sz w:val="24"/>
              </w:rPr>
              <w:t xml:space="preserve">具有累计 </w:t>
            </w:r>
            <w:r>
              <w:rPr>
                <w:sz w:val="24"/>
              </w:rPr>
              <w:t>8</w:t>
            </w:r>
            <w:r>
              <w:rPr>
                <w:spacing w:val="-8"/>
                <w:sz w:val="24"/>
              </w:rPr>
              <w:t xml:space="preserve"> 年以上相关工作经验及</w:t>
            </w:r>
            <w:r>
              <w:rPr>
                <w:rFonts w:hint="default"/>
                <w:sz w:val="24"/>
                <w:lang w:val="en-US"/>
              </w:rPr>
              <w:t>3</w:t>
            </w:r>
            <w:r>
              <w:rPr>
                <w:sz w:val="24"/>
              </w:rPr>
              <w:t>年以上相关部门副职及以上工作经历。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6" w:lineRule="atLeast"/>
              <w:ind w:left="107" w:leftChars="0" w:right="17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具有丰富的人力资源管理经验，</w:t>
            </w:r>
            <w:r>
              <w:rPr>
                <w:rFonts w:hint="eastAsia"/>
                <w:sz w:val="24"/>
                <w:lang w:eastAsia="zh-CN"/>
              </w:rPr>
              <w:t>熟</w:t>
            </w:r>
            <w:r>
              <w:rPr>
                <w:sz w:val="24"/>
              </w:rPr>
              <w:t>悉人力资源各模块工作、相关法规政策。</w:t>
            </w:r>
          </w:p>
        </w:tc>
        <w:tc>
          <w:tcPr>
            <w:tcW w:w="796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25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负责拟定公司人力资源规划，建立人力资源管理体系；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负责公司组织架构与岗位编制设定或调整，人员配置等工作；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负责公司劳动关系、薪酬福利、绩效考核、劳动争议等工作；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9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负责所属公司中层管理人员及外派董事、监事、股权代表等人员的考</w:t>
            </w:r>
            <w:r>
              <w:rPr>
                <w:sz w:val="24"/>
              </w:rPr>
              <w:t>核管理工作；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负责公司统战工作及管理人员的出入境管理、个人有关事项报告、退</w:t>
            </w:r>
            <w:r>
              <w:rPr>
                <w:sz w:val="24"/>
              </w:rPr>
              <w:t>休人员管理等工作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完成公司授权或上级交办的其它工作。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68" w:hRule="atLeast"/>
        </w:trPr>
        <w:tc>
          <w:tcPr>
            <w:tcW w:w="836" w:type="dxa"/>
          </w:tcPr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spacing w:before="187"/>
              <w:ind w:left="11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>2</w:t>
            </w:r>
          </w:p>
        </w:tc>
        <w:tc>
          <w:tcPr>
            <w:tcW w:w="1259" w:type="dxa"/>
            <w:vAlign w:val="center"/>
          </w:tcPr>
          <w:p>
            <w:pPr>
              <w:pStyle w:val="7"/>
              <w:spacing w:line="242" w:lineRule="auto"/>
              <w:ind w:right="257"/>
              <w:jc w:val="center"/>
              <w:rPr>
                <w:sz w:val="24"/>
              </w:rPr>
            </w:pPr>
            <w:r>
              <w:rPr>
                <w:sz w:val="24"/>
              </w:rPr>
              <w:t>运营</w:t>
            </w:r>
          </w:p>
          <w:p>
            <w:pPr>
              <w:pStyle w:val="7"/>
              <w:spacing w:line="242" w:lineRule="auto"/>
              <w:ind w:right="257"/>
              <w:jc w:val="center"/>
              <w:rPr>
                <w:sz w:val="24"/>
              </w:rPr>
            </w:pPr>
            <w:r>
              <w:rPr>
                <w:sz w:val="24"/>
              </w:rPr>
              <w:t>管理部</w:t>
            </w:r>
          </w:p>
        </w:tc>
        <w:tc>
          <w:tcPr>
            <w:tcW w:w="1027" w:type="dxa"/>
            <w:vAlign w:val="center"/>
          </w:tcPr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spacing w:before="3"/>
              <w:jc w:val="center"/>
              <w:rPr>
                <w:rFonts w:ascii="黑体"/>
                <w:sz w:val="26"/>
              </w:rPr>
            </w:pPr>
          </w:p>
          <w:p>
            <w:pPr>
              <w:pStyle w:val="7"/>
              <w:spacing w:line="242" w:lineRule="auto"/>
              <w:ind w:left="152" w:right="142"/>
              <w:jc w:val="center"/>
              <w:rPr>
                <w:rFonts w:hint="default"/>
                <w:sz w:val="24"/>
                <w:lang w:val="en-US"/>
              </w:rPr>
            </w:pPr>
            <w:r>
              <w:rPr>
                <w:sz w:val="24"/>
              </w:rPr>
              <w:t>副总经理兼投资中心</w:t>
            </w:r>
            <w:r>
              <w:rPr>
                <w:rFonts w:hint="default"/>
                <w:sz w:val="24"/>
                <w:lang w:val="en-US"/>
              </w:rPr>
              <w:t xml:space="preserve">     </w:t>
            </w:r>
            <w:r>
              <w:rPr>
                <w:sz w:val="24"/>
              </w:rPr>
              <w:t>经理</w:t>
            </w:r>
          </w:p>
        </w:tc>
        <w:tc>
          <w:tcPr>
            <w:tcW w:w="411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4" w:after="0" w:line="16" w:lineRule="atLeast"/>
              <w:ind w:left="107" w:leftChars="0" w:right="96" w:rightChars="0"/>
              <w:jc w:val="both"/>
              <w:textAlignment w:val="auto"/>
              <w:rPr>
                <w:sz w:val="24"/>
              </w:rPr>
            </w:pPr>
            <w:r>
              <w:rPr>
                <w:spacing w:val="-20"/>
                <w:sz w:val="24"/>
              </w:rPr>
              <w:t xml:space="preserve">年龄 </w:t>
            </w:r>
            <w:r>
              <w:rPr>
                <w:sz w:val="24"/>
              </w:rPr>
              <w:t>40</w:t>
            </w:r>
            <w:r>
              <w:rPr>
                <w:spacing w:val="-42"/>
                <w:sz w:val="24"/>
              </w:rPr>
              <w:t xml:space="preserve"> 岁以下</w:t>
            </w:r>
            <w:r>
              <w:rPr>
                <w:sz w:val="24"/>
              </w:rPr>
              <w:t>（1982</w:t>
            </w:r>
            <w:r>
              <w:rPr>
                <w:spacing w:val="-40"/>
                <w:sz w:val="24"/>
              </w:rPr>
              <w:t>年</w:t>
            </w:r>
            <w:r>
              <w:rPr>
                <w:rFonts w:hint="default"/>
                <w:spacing w:val="-40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16"/>
                <w:sz w:val="24"/>
              </w:rPr>
              <w:t>月以后出</w:t>
            </w:r>
            <w:r>
              <w:rPr>
                <w:sz w:val="24"/>
              </w:rPr>
              <w:t>生</w:t>
            </w:r>
            <w:r>
              <w:rPr>
                <w:spacing w:val="-120"/>
                <w:sz w:val="24"/>
              </w:rPr>
              <w:t>）</w:t>
            </w:r>
            <w:r>
              <w:rPr>
                <w:sz w:val="24"/>
              </w:rPr>
              <w:t>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本科及以上文化程度。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" w:after="0" w:line="16" w:lineRule="atLeast"/>
              <w:ind w:left="107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pacing w:val="-13"/>
                <w:sz w:val="24"/>
              </w:rPr>
              <w:t xml:space="preserve">具有累计 </w:t>
            </w:r>
            <w:r>
              <w:rPr>
                <w:sz w:val="24"/>
              </w:rPr>
              <w:t>5</w:t>
            </w:r>
            <w:r>
              <w:rPr>
                <w:spacing w:val="-8"/>
                <w:sz w:val="24"/>
              </w:rPr>
              <w:t xml:space="preserve"> 年以上相关工作经验及</w:t>
            </w:r>
            <w:r>
              <w:rPr>
                <w:rFonts w:hint="default"/>
                <w:sz w:val="24"/>
                <w:lang w:val="en-US"/>
              </w:rPr>
              <w:t>3</w:t>
            </w:r>
            <w:r>
              <w:rPr>
                <w:sz w:val="24"/>
              </w:rPr>
              <w:t>年以上相关部门主任及以上工作经历。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" w:line="16" w:lineRule="atLeast"/>
              <w:ind w:left="107" w:lef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具有较强的行业研究能力，熟悉企</w:t>
            </w:r>
            <w:r>
              <w:rPr>
                <w:spacing w:val="-7"/>
                <w:sz w:val="24"/>
              </w:rPr>
              <w:t>业战略管理、资本运作、经营管理等。</w:t>
            </w:r>
          </w:p>
        </w:tc>
        <w:tc>
          <w:tcPr>
            <w:tcW w:w="796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04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负责协助公司年度经营计划编制、实施评估考核等工作；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负责编制公司资本运作计划并组织实施等工作；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43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负责公司年度投资计划的编制、投资项目审核管理；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2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负责公司资产处置、股权管理、资产证券化、股权融资等方案拟订及</w:t>
            </w:r>
            <w:r>
              <w:rPr>
                <w:sz w:val="24"/>
              </w:rPr>
              <w:t>组织实施工作；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负责统筹公司产权式酒店业务管理等工作；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完成公司授权或上级交办的其他工作。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0" w:hRule="atLeast"/>
        </w:trPr>
        <w:tc>
          <w:tcPr>
            <w:tcW w:w="836" w:type="dxa"/>
          </w:tcPr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jc w:val="center"/>
              <w:rPr>
                <w:rFonts w:ascii="黑体"/>
                <w:sz w:val="24"/>
              </w:rPr>
            </w:pPr>
          </w:p>
          <w:p>
            <w:pPr>
              <w:pStyle w:val="7"/>
              <w:spacing w:before="2"/>
              <w:jc w:val="center"/>
              <w:rPr>
                <w:rFonts w:ascii="黑体"/>
                <w:sz w:val="30"/>
              </w:rPr>
            </w:pPr>
          </w:p>
          <w:p>
            <w:pPr>
              <w:pStyle w:val="7"/>
              <w:ind w:left="11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>3</w:t>
            </w:r>
          </w:p>
        </w:tc>
        <w:tc>
          <w:tcPr>
            <w:tcW w:w="1259" w:type="dxa"/>
            <w:vAlign w:val="center"/>
          </w:tcPr>
          <w:p>
            <w:pPr>
              <w:pStyle w:val="7"/>
              <w:spacing w:line="225" w:lineRule="auto"/>
              <w:ind w:left="389" w:right="137" w:hanging="240"/>
              <w:jc w:val="center"/>
              <w:rPr>
                <w:sz w:val="24"/>
              </w:rPr>
            </w:pPr>
            <w:r>
              <w:rPr>
                <w:sz w:val="24"/>
              </w:rPr>
              <w:t>华天贸易</w:t>
            </w:r>
          </w:p>
          <w:p>
            <w:pPr>
              <w:pStyle w:val="7"/>
              <w:spacing w:line="225" w:lineRule="auto"/>
              <w:ind w:left="389" w:right="137" w:hanging="240"/>
              <w:jc w:val="center"/>
              <w:rPr>
                <w:sz w:val="24"/>
              </w:rPr>
            </w:pPr>
            <w:r>
              <w:rPr>
                <w:sz w:val="24"/>
              </w:rPr>
              <w:t>公司</w:t>
            </w:r>
          </w:p>
        </w:tc>
        <w:tc>
          <w:tcPr>
            <w:tcW w:w="1027" w:type="dxa"/>
            <w:vAlign w:val="center"/>
          </w:tcPr>
          <w:p>
            <w:pPr>
              <w:pStyle w:val="7"/>
              <w:spacing w:line="225" w:lineRule="auto"/>
              <w:ind w:left="272" w:right="262"/>
              <w:jc w:val="center"/>
              <w:rPr>
                <w:sz w:val="24"/>
              </w:rPr>
            </w:pPr>
            <w:r>
              <w:rPr>
                <w:sz w:val="24"/>
              </w:rPr>
              <w:t>副总经理</w:t>
            </w:r>
          </w:p>
        </w:tc>
        <w:tc>
          <w:tcPr>
            <w:tcW w:w="4115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96" w:rightChars="0"/>
              <w:jc w:val="both"/>
              <w:textAlignment w:val="auto"/>
              <w:rPr>
                <w:sz w:val="24"/>
              </w:rPr>
            </w:pPr>
            <w:r>
              <w:rPr>
                <w:spacing w:val="-20"/>
                <w:sz w:val="24"/>
              </w:rPr>
              <w:t xml:space="preserve">年龄 </w:t>
            </w:r>
            <w:r>
              <w:rPr>
                <w:sz w:val="24"/>
              </w:rPr>
              <w:t>45</w:t>
            </w:r>
            <w:r>
              <w:rPr>
                <w:spacing w:val="-42"/>
                <w:sz w:val="24"/>
              </w:rPr>
              <w:t xml:space="preserve"> 岁以下</w:t>
            </w:r>
            <w:r>
              <w:rPr>
                <w:sz w:val="24"/>
              </w:rPr>
              <w:t>（1977</w:t>
            </w:r>
            <w:r>
              <w:rPr>
                <w:spacing w:val="-40"/>
                <w:sz w:val="24"/>
              </w:rPr>
              <w:t xml:space="preserve"> 年 </w:t>
            </w:r>
            <w:r>
              <w:rPr>
                <w:sz w:val="24"/>
              </w:rPr>
              <w:t>3</w:t>
            </w:r>
            <w:r>
              <w:rPr>
                <w:spacing w:val="-16"/>
                <w:sz w:val="24"/>
              </w:rPr>
              <w:t>月以后出</w:t>
            </w:r>
            <w:r>
              <w:rPr>
                <w:sz w:val="24"/>
              </w:rPr>
              <w:t>生</w:t>
            </w:r>
            <w:r>
              <w:rPr>
                <w:spacing w:val="-120"/>
                <w:sz w:val="24"/>
              </w:rPr>
              <w:t>）</w:t>
            </w:r>
            <w:r>
              <w:rPr>
                <w:sz w:val="24"/>
              </w:rPr>
              <w:t>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大专及以上文化程度。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pacing w:val="-13"/>
                <w:sz w:val="24"/>
              </w:rPr>
              <w:t xml:space="preserve">具有累计 </w:t>
            </w:r>
            <w:r>
              <w:rPr>
                <w:sz w:val="24"/>
              </w:rPr>
              <w:t>8</w:t>
            </w:r>
            <w:r>
              <w:rPr>
                <w:spacing w:val="-8"/>
                <w:sz w:val="24"/>
              </w:rPr>
              <w:t xml:space="preserve"> 年以上相关工作经验及</w:t>
            </w:r>
            <w:r>
              <w:rPr>
                <w:rFonts w:hint="default"/>
                <w:sz w:val="24"/>
                <w:lang w:val="en-US"/>
              </w:rPr>
              <w:t>3</w:t>
            </w:r>
            <w:r>
              <w:rPr>
                <w:sz w:val="24"/>
              </w:rPr>
              <w:t>年以上相关部门正职及以上工作经历。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6" w:lineRule="atLeast"/>
              <w:ind w:left="107" w:leftChars="0" w:right="17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具有较强的运营能力，熟悉贸易行业产品挖掘、市场拓展等业务。</w:t>
            </w:r>
          </w:p>
        </w:tc>
        <w:tc>
          <w:tcPr>
            <w:tcW w:w="7960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64" w:after="0" w:line="16" w:lineRule="atLeast"/>
              <w:ind w:left="0" w:leftChars="0" w:right="128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协助总经理制定公司发展战略规划、经营计划、业务发展计划等，实</w:t>
            </w:r>
            <w:r>
              <w:rPr>
                <w:sz w:val="24"/>
              </w:rPr>
              <w:t>现公司的经营管理目标及发展目标。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3" w:after="0" w:line="16" w:lineRule="atLeast"/>
              <w:ind w:left="0" w:leftChars="0" w:right="128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根据公司年度经营计划和预算方案，主导制定公司产品定位和销售、</w:t>
            </w:r>
            <w:r>
              <w:rPr>
                <w:sz w:val="24"/>
              </w:rPr>
              <w:t>业务规范和管理，并组织过程实施。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" w:after="0" w:line="16" w:lineRule="atLeast"/>
              <w:ind w:left="0" w:leftChars="0" w:right="128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负责公司营销体系建设，制定总体营销计划及营销策略并组织实施，</w:t>
            </w:r>
            <w:r>
              <w:rPr>
                <w:sz w:val="24"/>
              </w:rPr>
              <w:t>推动落实相应的销售目标、市场目标、回款目标。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" w:after="0" w:line="16" w:lineRule="atLeast"/>
              <w:ind w:left="0" w:leftChars="0" w:right="128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协助总经理对公司运作及分管范围内工作进行管理，协助监督各项管</w:t>
            </w:r>
            <w:r>
              <w:rPr>
                <w:sz w:val="24"/>
              </w:rPr>
              <w:t>理制度的制定及推行。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241" w:leftChars="0" w:right="0" w:hanging="242" w:firstLineChars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完成总经理交办的其他工作。</w:t>
            </w:r>
          </w:p>
        </w:tc>
      </w:tr>
    </w:tbl>
    <w:p>
      <w:pPr>
        <w:spacing w:after="0" w:line="240" w:lineRule="auto"/>
        <w:jc w:val="left"/>
        <w:rPr>
          <w:sz w:val="24"/>
        </w:rPr>
        <w:sectPr>
          <w:type w:val="continuous"/>
          <w:pgSz w:w="16840" w:h="11910" w:orient="landscape"/>
          <w:pgMar w:top="1100" w:right="600" w:bottom="280" w:left="840" w:header="720" w:footer="720" w:gutter="0"/>
          <w:cols w:space="720" w:num="1"/>
        </w:sectPr>
      </w:pPr>
    </w:p>
    <w:p>
      <w:pPr>
        <w:pStyle w:val="2"/>
        <w:rPr>
          <w:sz w:val="18"/>
        </w:rPr>
      </w:pPr>
    </w:p>
    <w:tbl>
      <w:tblPr>
        <w:tblStyle w:val="3"/>
        <w:tblW w:w="15157" w:type="dxa"/>
        <w:tblInd w:w="11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36"/>
        <w:gridCol w:w="1259"/>
        <w:gridCol w:w="1027"/>
        <w:gridCol w:w="4134"/>
        <w:gridCol w:w="790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4" w:hRule="atLeast"/>
        </w:trPr>
        <w:tc>
          <w:tcPr>
            <w:tcW w:w="836" w:type="dxa"/>
            <w:vAlign w:val="top"/>
          </w:tcPr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spacing w:before="186"/>
              <w:ind w:left="11" w:leftChars="0" w:right="0" w:rightChars="0"/>
              <w:jc w:val="center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rFonts w:hint="default"/>
                <w:sz w:val="24"/>
                <w:lang w:val="en-US"/>
              </w:rPr>
              <w:t>4</w:t>
            </w:r>
          </w:p>
        </w:tc>
        <w:tc>
          <w:tcPr>
            <w:tcW w:w="1259" w:type="dxa"/>
            <w:vAlign w:val="top"/>
          </w:tcPr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spacing w:before="3"/>
              <w:rPr>
                <w:rFonts w:ascii="黑体"/>
                <w:sz w:val="28"/>
              </w:rPr>
            </w:pPr>
          </w:p>
          <w:p>
            <w:pPr>
              <w:pStyle w:val="7"/>
              <w:spacing w:line="225" w:lineRule="auto"/>
              <w:ind w:left="269" w:leftChars="0" w:right="137" w:rightChars="0" w:hanging="120" w:firstLineChars="0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sz w:val="24"/>
              </w:rPr>
              <w:t>芙蓉华天大酒店</w:t>
            </w:r>
          </w:p>
        </w:tc>
        <w:tc>
          <w:tcPr>
            <w:tcW w:w="1027" w:type="dxa"/>
            <w:vAlign w:val="top"/>
          </w:tcPr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spacing w:before="3"/>
              <w:rPr>
                <w:rFonts w:ascii="黑体"/>
                <w:sz w:val="28"/>
              </w:rPr>
            </w:pPr>
          </w:p>
          <w:p>
            <w:pPr>
              <w:pStyle w:val="7"/>
              <w:spacing w:line="225" w:lineRule="auto"/>
              <w:ind w:left="272" w:leftChars="0" w:right="262" w:rightChars="0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sz w:val="24"/>
              </w:rPr>
              <w:t>房务总监</w:t>
            </w:r>
          </w:p>
        </w:tc>
        <w:tc>
          <w:tcPr>
            <w:tcW w:w="4134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0" w:leftChars="0" w:right="96" w:rightChars="0" w:firstLineChars="0"/>
              <w:jc w:val="both"/>
              <w:textAlignment w:val="auto"/>
              <w:rPr>
                <w:sz w:val="24"/>
              </w:rPr>
            </w:pPr>
            <w:r>
              <w:rPr>
                <w:spacing w:val="-20"/>
                <w:sz w:val="24"/>
              </w:rPr>
              <w:t xml:space="preserve">年龄 </w:t>
            </w:r>
            <w:r>
              <w:rPr>
                <w:sz w:val="24"/>
              </w:rPr>
              <w:t>45</w:t>
            </w:r>
            <w:r>
              <w:rPr>
                <w:spacing w:val="-42"/>
                <w:sz w:val="24"/>
              </w:rPr>
              <w:t xml:space="preserve"> 岁以下</w:t>
            </w:r>
            <w:r>
              <w:rPr>
                <w:sz w:val="24"/>
              </w:rPr>
              <w:t>（1977</w:t>
            </w:r>
            <w:r>
              <w:rPr>
                <w:spacing w:val="-40"/>
                <w:sz w:val="24"/>
              </w:rPr>
              <w:t xml:space="preserve">年 </w:t>
            </w:r>
            <w:r>
              <w:rPr>
                <w:sz w:val="24"/>
              </w:rPr>
              <w:t>3</w:t>
            </w:r>
            <w:r>
              <w:rPr>
                <w:spacing w:val="-16"/>
                <w:sz w:val="24"/>
              </w:rPr>
              <w:t>月以后出</w:t>
            </w:r>
            <w:r>
              <w:rPr>
                <w:sz w:val="24"/>
              </w:rPr>
              <w:t>生</w:t>
            </w:r>
            <w:r>
              <w:rPr>
                <w:spacing w:val="-120"/>
                <w:sz w:val="24"/>
              </w:rPr>
              <w:t>）</w:t>
            </w:r>
            <w:r>
              <w:rPr>
                <w:sz w:val="24"/>
              </w:rPr>
              <w:t>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0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大专及以上文化程度。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0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pacing w:val="-13"/>
                <w:sz w:val="24"/>
              </w:rPr>
              <w:t xml:space="preserve">具有累计 </w:t>
            </w:r>
            <w:r>
              <w:rPr>
                <w:sz w:val="24"/>
              </w:rPr>
              <w:t>5</w:t>
            </w:r>
            <w:r>
              <w:rPr>
                <w:spacing w:val="-8"/>
                <w:sz w:val="24"/>
              </w:rPr>
              <w:t xml:space="preserve"> 年以上相关工作经验及</w:t>
            </w:r>
            <w:r>
              <w:rPr>
                <w:sz w:val="24"/>
              </w:rPr>
              <w:t>3年以上相关部门正职及以上工作经历。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3" w:line="16" w:lineRule="atLeast"/>
              <w:ind w:left="107" w:leftChars="0" w:right="170" w:rightChars="0"/>
              <w:jc w:val="both"/>
              <w:textAlignment w:val="auto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rFonts w:hint="default"/>
                <w:sz w:val="24"/>
                <w:lang w:val="en-US"/>
              </w:rPr>
              <w:t xml:space="preserve">4. </w:t>
            </w:r>
            <w:r>
              <w:rPr>
                <w:sz w:val="24"/>
              </w:rPr>
              <w:t>具有较强的客房运营、品质</w:t>
            </w:r>
            <w:r>
              <w:rPr>
                <w:rFonts w:hint="eastAsia"/>
                <w:sz w:val="24"/>
                <w:lang w:eastAsia="zh-CN"/>
              </w:rPr>
              <w:t>管</w:t>
            </w:r>
            <w:r>
              <w:rPr>
                <w:sz w:val="24"/>
              </w:rPr>
              <w:t>理、规范服务能力。</w:t>
            </w:r>
          </w:p>
        </w:tc>
        <w:tc>
          <w:tcPr>
            <w:tcW w:w="790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负责主管酒店房务部工作，根据总经理授权分管其它部门工作。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4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根据酒店年度经营计划和预算方案，负责组织、制定和实施管理范围内相关部门的年度经营计划和重点工作任务，确保完成年度任务目标。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4" w:after="0" w:line="16" w:lineRule="atLeast"/>
              <w:ind w:left="107" w:leftChars="0" w:right="128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负责完善酒店前厅、客房体系建设, 负责制定优化酒店房务部的经营策略、促销计划等方案，组织搜集、对标客房市场情况，并分析研究</w:t>
            </w:r>
            <w:r>
              <w:rPr>
                <w:rFonts w:hint="eastAsia"/>
                <w:spacing w:val="-1"/>
                <w:sz w:val="24"/>
                <w:lang w:eastAsia="zh-CN"/>
              </w:rPr>
              <w:t>，</w:t>
            </w:r>
            <w:r>
              <w:rPr>
                <w:sz w:val="24"/>
              </w:rPr>
              <w:t>向酒店提供市场运作可行方案。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7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负责房务部宾客与服务质量管理，处理投诉事件，对重大接待实施全</w:t>
            </w:r>
            <w:r>
              <w:rPr>
                <w:sz w:val="24"/>
              </w:rPr>
              <w:t>程督导，确保宾客满意度。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348" w:leftChars="0" w:right="0" w:rightChars="0" w:hanging="242" w:firstLineChars="0"/>
              <w:jc w:val="both"/>
              <w:textAlignment w:val="auto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完成酒店总经理授权或上级交办的其它工作。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4" w:hRule="atLeast"/>
        </w:trPr>
        <w:tc>
          <w:tcPr>
            <w:tcW w:w="836" w:type="dxa"/>
            <w:vAlign w:val="top"/>
          </w:tcPr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spacing w:before="9"/>
              <w:rPr>
                <w:rFonts w:ascii="黑体"/>
                <w:sz w:val="23"/>
              </w:rPr>
            </w:pPr>
          </w:p>
          <w:p>
            <w:pPr>
              <w:pStyle w:val="7"/>
              <w:spacing w:before="1"/>
              <w:ind w:left="358" w:leftChars="0" w:right="0" w:rightChars="0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rFonts w:hint="default"/>
                <w:sz w:val="24"/>
                <w:lang w:val="en-US"/>
              </w:rPr>
              <w:t>5</w:t>
            </w:r>
          </w:p>
        </w:tc>
        <w:tc>
          <w:tcPr>
            <w:tcW w:w="1259" w:type="dxa"/>
            <w:vAlign w:val="top"/>
          </w:tcPr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spacing w:before="175" w:line="225" w:lineRule="auto"/>
              <w:ind w:left="269" w:leftChars="0" w:right="137" w:rightChars="0" w:hanging="120" w:firstLineChars="0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sz w:val="24"/>
              </w:rPr>
              <w:t>芙蓉华天大酒店</w:t>
            </w:r>
          </w:p>
        </w:tc>
        <w:tc>
          <w:tcPr>
            <w:tcW w:w="1027" w:type="dxa"/>
            <w:vAlign w:val="top"/>
          </w:tcPr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rPr>
                <w:rFonts w:ascii="黑体"/>
                <w:sz w:val="24"/>
              </w:rPr>
            </w:pPr>
          </w:p>
          <w:p>
            <w:pPr>
              <w:pStyle w:val="7"/>
              <w:spacing w:before="175" w:line="225" w:lineRule="auto"/>
              <w:ind w:left="272" w:leftChars="0" w:right="262" w:rightChars="0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sz w:val="24"/>
              </w:rPr>
              <w:t>餐饮总监</w:t>
            </w:r>
          </w:p>
        </w:tc>
        <w:tc>
          <w:tcPr>
            <w:tcW w:w="4134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96" w:rightChars="0"/>
              <w:jc w:val="both"/>
              <w:textAlignment w:val="auto"/>
              <w:rPr>
                <w:sz w:val="24"/>
              </w:rPr>
            </w:pPr>
            <w:r>
              <w:rPr>
                <w:spacing w:val="-20"/>
                <w:sz w:val="24"/>
              </w:rPr>
              <w:t xml:space="preserve">年龄 </w:t>
            </w:r>
            <w:r>
              <w:rPr>
                <w:sz w:val="24"/>
              </w:rPr>
              <w:t>45</w:t>
            </w:r>
            <w:r>
              <w:rPr>
                <w:spacing w:val="-42"/>
                <w:sz w:val="24"/>
              </w:rPr>
              <w:t xml:space="preserve"> 岁以下</w:t>
            </w:r>
            <w:r>
              <w:rPr>
                <w:sz w:val="24"/>
              </w:rPr>
              <w:t>（1977</w:t>
            </w:r>
            <w:r>
              <w:rPr>
                <w:spacing w:val="-40"/>
                <w:sz w:val="24"/>
              </w:rPr>
              <w:t xml:space="preserve">年 </w:t>
            </w:r>
            <w:r>
              <w:rPr>
                <w:sz w:val="24"/>
              </w:rPr>
              <w:t>3</w:t>
            </w:r>
            <w:r>
              <w:rPr>
                <w:spacing w:val="-16"/>
                <w:sz w:val="24"/>
              </w:rPr>
              <w:t>月以后</w:t>
            </w:r>
            <w:r>
              <w:rPr>
                <w:rFonts w:hint="eastAsia"/>
                <w:spacing w:val="-16"/>
                <w:sz w:val="24"/>
                <w:lang w:eastAsia="zh-CN"/>
              </w:rPr>
              <w:t>出生）</w:t>
            </w:r>
            <w:r>
              <w:rPr>
                <w:rFonts w:hint="default"/>
                <w:spacing w:val="-16"/>
                <w:sz w:val="24"/>
                <w:lang w:val="en-US" w:eastAsia="zh-CN"/>
              </w:rPr>
              <w:t>.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大专及以上文化程度。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0" w:rightChars="0" w:firstLine="0" w:firstLineChars="0"/>
              <w:jc w:val="both"/>
              <w:textAlignment w:val="auto"/>
              <w:rPr>
                <w:rFonts w:hint="default" w:eastAsia="仿宋"/>
                <w:sz w:val="24"/>
                <w:lang w:val="en-US" w:eastAsia="zh-CN"/>
              </w:rPr>
            </w:pPr>
            <w:r>
              <w:rPr>
                <w:spacing w:val="-13"/>
                <w:sz w:val="24"/>
              </w:rPr>
              <w:t>具有累计</w:t>
            </w:r>
            <w:r>
              <w:rPr>
                <w:sz w:val="24"/>
              </w:rPr>
              <w:t>5</w:t>
            </w:r>
            <w:r>
              <w:rPr>
                <w:spacing w:val="-8"/>
                <w:sz w:val="24"/>
              </w:rPr>
              <w:t>年以上相关工作经验及</w:t>
            </w:r>
            <w:r>
              <w:rPr>
                <w:rFonts w:hint="default"/>
                <w:spacing w:val="-8"/>
                <w:sz w:val="24"/>
                <w:lang w:val="en-US"/>
              </w:rPr>
              <w:t>3</w:t>
            </w:r>
            <w:r>
              <w:rPr>
                <w:sz w:val="24"/>
              </w:rPr>
              <w:t>年以上相关部门正职及以上工作经</w:t>
            </w:r>
            <w:r>
              <w:rPr>
                <w:rFonts w:hint="eastAsia"/>
                <w:sz w:val="24"/>
                <w:lang w:eastAsia="zh-CN"/>
              </w:rPr>
              <w:t>历。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" w:line="16" w:lineRule="atLeast"/>
              <w:ind w:left="107" w:leftChars="0" w:right="170" w:rightChars="0" w:firstLine="0" w:firstLineChars="0"/>
              <w:jc w:val="both"/>
              <w:textAlignment w:val="auto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sz w:val="24"/>
              </w:rPr>
              <w:t>具有较强的餐饮运营、客户</w:t>
            </w:r>
            <w:r>
              <w:rPr>
                <w:rFonts w:hint="eastAsia"/>
                <w:sz w:val="24"/>
                <w:lang w:eastAsia="zh-CN"/>
              </w:rPr>
              <w:t>拓展、</w:t>
            </w:r>
            <w:r>
              <w:rPr>
                <w:sz w:val="24"/>
              </w:rPr>
              <w:t>品质管理能力。</w:t>
            </w:r>
          </w:p>
        </w:tc>
        <w:tc>
          <w:tcPr>
            <w:tcW w:w="790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67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负责主管酒店餐饮部工作，根据总经理授权分管其它部门工作。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6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根据酒店年度经营计划和预算方案，负责组织、制定和实施管理范围内相关部门的年度经营计划和重点工作任务，确保完成年度任务目标。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1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6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组织完善酒店餐饮体系建设，负责制定优化酒店餐饮经营策略、促销计划、菜品研发创新等方案，组织搜集、对标餐饮市场情况，并分析研</w:t>
            </w:r>
            <w:r>
              <w:rPr>
                <w:sz w:val="24"/>
              </w:rPr>
              <w:t>究，向酒店提供市场运作可行方案。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负责餐饮部宾客与服务质量管理，处理投诉事件，对重大接待实施全</w:t>
            </w:r>
            <w:r>
              <w:rPr>
                <w:sz w:val="24"/>
              </w:rPr>
              <w:t>程督导，确保宾客满意度。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2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348" w:leftChars="0" w:right="0" w:rightChars="0" w:hanging="242" w:firstLineChars="0"/>
              <w:jc w:val="both"/>
              <w:textAlignment w:val="auto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完成酒店总经理授权或上级交办的其它工作。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8" w:hRule="atLeast"/>
        </w:trPr>
        <w:tc>
          <w:tcPr>
            <w:tcW w:w="8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before="52" w:line="240" w:lineRule="auto"/>
              <w:jc w:val="left"/>
              <w:rPr>
                <w:rFonts w:hint="default"/>
                <w:sz w:val="24"/>
                <w:lang w:val="en-US"/>
              </w:rPr>
            </w:pPr>
            <w:r>
              <w:rPr>
                <w:rFonts w:hint="default"/>
                <w:sz w:val="24"/>
                <w:lang w:val="en-US"/>
              </w:rPr>
              <w:t xml:space="preserve">   6</w:t>
            </w:r>
          </w:p>
        </w:tc>
        <w:tc>
          <w:tcPr>
            <w:tcW w:w="125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/>
              <w:adjustRightInd/>
              <w:snapToGrid/>
              <w:spacing w:before="52" w:line="240" w:lineRule="auto"/>
              <w:jc w:val="right"/>
              <w:textAlignment w:val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default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  <w:lang w:val="en-US" w:eastAsia="zh-CN"/>
              </w:rPr>
              <w:t>永州华天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/>
              <w:adjustRightInd/>
              <w:snapToGrid/>
              <w:spacing w:before="52" w:line="240" w:lineRule="auto"/>
              <w:jc w:val="right"/>
              <w:textAlignment w:val="auto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default"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sz w:val="24"/>
                <w:lang w:val="en-US" w:eastAsia="zh-CN"/>
              </w:rPr>
              <w:t>大酒店</w:t>
            </w:r>
          </w:p>
        </w:tc>
        <w:tc>
          <w:tcPr>
            <w:tcW w:w="10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numPr>
                <w:ilvl w:val="0"/>
                <w:numId w:val="0"/>
              </w:numPr>
              <w:spacing w:before="21" w:line="240" w:lineRule="auto"/>
              <w:ind w:right="0" w:rightChars="0" w:firstLine="240" w:firstLineChars="100"/>
              <w:jc w:val="left"/>
              <w:rPr>
                <w:sz w:val="24"/>
              </w:rPr>
            </w:pPr>
            <w:r>
              <w:rPr>
                <w:sz w:val="24"/>
              </w:rPr>
              <w:t>营销</w:t>
            </w:r>
          </w:p>
          <w:p>
            <w:pPr>
              <w:pStyle w:val="7"/>
              <w:numPr>
                <w:ilvl w:val="0"/>
                <w:numId w:val="0"/>
              </w:numPr>
              <w:spacing w:before="21" w:line="240" w:lineRule="auto"/>
              <w:ind w:right="0" w:rightChars="0" w:firstLine="240" w:firstLineChars="100"/>
              <w:jc w:val="left"/>
              <w:rPr>
                <w:sz w:val="24"/>
              </w:rPr>
            </w:pPr>
            <w:r>
              <w:rPr>
                <w:sz w:val="24"/>
              </w:rPr>
              <w:t>总监</w:t>
            </w:r>
          </w:p>
        </w:tc>
        <w:tc>
          <w:tcPr>
            <w:tcW w:w="4134" w:type="dxa"/>
            <w:tcBorders>
              <w:left w:val="single" w:color="auto" w:sz="4" w:space="0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0" w:line="16" w:lineRule="atLeast"/>
              <w:ind w:left="107"/>
              <w:jc w:val="both"/>
              <w:textAlignment w:val="auto"/>
              <w:rPr>
                <w:sz w:val="24"/>
              </w:rPr>
            </w:pPr>
            <w:r>
              <w:rPr>
                <w:spacing w:val="-20"/>
                <w:sz w:val="24"/>
              </w:rPr>
              <w:t xml:space="preserve">年龄 </w:t>
            </w:r>
            <w:r>
              <w:rPr>
                <w:sz w:val="24"/>
              </w:rPr>
              <w:t>45</w:t>
            </w:r>
            <w:r>
              <w:rPr>
                <w:spacing w:val="-42"/>
                <w:sz w:val="24"/>
              </w:rPr>
              <w:t xml:space="preserve"> 岁以下</w:t>
            </w:r>
            <w:r>
              <w:rPr>
                <w:sz w:val="24"/>
              </w:rPr>
              <w:t>（1977</w:t>
            </w:r>
            <w:r>
              <w:rPr>
                <w:spacing w:val="-40"/>
                <w:sz w:val="24"/>
              </w:rPr>
              <w:t xml:space="preserve">年 </w:t>
            </w:r>
            <w:r>
              <w:rPr>
                <w:sz w:val="24"/>
              </w:rPr>
              <w:t>3</w:t>
            </w:r>
            <w:r>
              <w:rPr>
                <w:spacing w:val="-12"/>
                <w:sz w:val="24"/>
              </w:rPr>
              <w:t>月以后出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生</w:t>
            </w:r>
            <w:r>
              <w:rPr>
                <w:spacing w:val="-120"/>
                <w:sz w:val="24"/>
              </w:rPr>
              <w:t>）</w:t>
            </w:r>
            <w:r>
              <w:rPr>
                <w:sz w:val="24"/>
              </w:rPr>
              <w:t>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 w:lef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大专及以上文化程度。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 w:lef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具有累计 5 年以上相关工作经验及3年以上相关部门正职及以上工作经</w:t>
            </w:r>
            <w:r>
              <w:rPr>
                <w:rFonts w:hint="eastAsia"/>
                <w:sz w:val="24"/>
                <w:lang w:eastAsia="zh-CN"/>
              </w:rPr>
              <w:t>历</w:t>
            </w:r>
            <w:r>
              <w:rPr>
                <w:rFonts w:hint="eastAsia"/>
                <w:sz w:val="24"/>
                <w:lang w:val="en-US" w:eastAsia="zh-CN"/>
              </w:rPr>
              <w:t>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3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 w:lef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具有较强的渠道开发、客户拓展、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业绩达成能力。</w:t>
            </w:r>
          </w:p>
        </w:tc>
        <w:tc>
          <w:tcPr>
            <w:tcW w:w="7901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负责主管酒店市场营销部工作，根据总经理授权分管其它部门</w:t>
            </w:r>
            <w:r>
              <w:rPr>
                <w:rFonts w:hint="eastAsia"/>
                <w:sz w:val="24"/>
                <w:lang w:eastAsia="zh-CN"/>
              </w:rPr>
              <w:t>工</w:t>
            </w:r>
            <w:r>
              <w:rPr>
                <w:sz w:val="24"/>
              </w:rPr>
              <w:t>作</w:t>
            </w:r>
            <w:r>
              <w:rPr>
                <w:rFonts w:hint="eastAsia"/>
                <w:sz w:val="24"/>
                <w:lang w:eastAsia="zh-CN"/>
              </w:rPr>
              <w:t>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3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根据酒店年度经营计划和预算方案，负责组织、制定和实施管理范围内相关部门的年度经营计划和重点工作任务，确保完成年度任务目标。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3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负责酒店营销体系建设，制定总体营销计划及营销策略并组织实施</w:t>
            </w:r>
            <w:r>
              <w:rPr>
                <w:rFonts w:hint="eastAsia"/>
                <w:spacing w:val="-1"/>
                <w:sz w:val="24"/>
                <w:lang w:eastAsia="zh-CN"/>
              </w:rPr>
              <w:t>，</w:t>
            </w:r>
            <w:r>
              <w:rPr>
                <w:sz w:val="24"/>
              </w:rPr>
              <w:t>推动落实相应的销售目标、市场目标、回款目标。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16" w:lineRule="atLeast"/>
              <w:ind w:left="107" w:leftChars="0" w:right="-29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0"/>
                <w:sz w:val="24"/>
                <w:lang w:val="en-US"/>
              </w:rPr>
              <w:t xml:space="preserve"> </w:t>
            </w:r>
            <w:r>
              <w:rPr>
                <w:spacing w:val="-10"/>
                <w:sz w:val="24"/>
              </w:rPr>
              <w:t>根据酒店经营利润目标，负责根据产品定位落实推广设计和商务洽谈。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4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3" w:after="0" w:line="16" w:lineRule="atLeast"/>
              <w:ind w:left="107" w:leftChars="0" w:right="0" w:righ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完成酒店总经理授权或上级交办的其它工作。</w:t>
            </w:r>
          </w:p>
        </w:tc>
      </w:tr>
    </w:tbl>
    <w:p>
      <w:pPr>
        <w:spacing w:after="0" w:line="293" w:lineRule="exact"/>
        <w:jc w:val="left"/>
        <w:rPr>
          <w:sz w:val="24"/>
        </w:rPr>
        <w:sectPr>
          <w:pgSz w:w="16840" w:h="11910" w:orient="landscape"/>
          <w:pgMar w:top="1100" w:right="820" w:bottom="280" w:left="840" w:header="720" w:footer="720" w:gutter="0"/>
          <w:cols w:space="720" w:num="1"/>
        </w:sectPr>
      </w:pPr>
    </w:p>
    <w:p>
      <w:pPr>
        <w:pStyle w:val="2"/>
        <w:rPr>
          <w:sz w:val="18"/>
        </w:rPr>
      </w:pPr>
    </w:p>
    <w:tbl>
      <w:tblPr>
        <w:tblStyle w:val="3"/>
        <w:tblW w:w="15156" w:type="dxa"/>
        <w:tblInd w:w="11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6"/>
        <w:gridCol w:w="1224"/>
        <w:gridCol w:w="1042"/>
        <w:gridCol w:w="4130"/>
        <w:gridCol w:w="790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8" w:hRule="atLeast"/>
        </w:trPr>
        <w:tc>
          <w:tcPr>
            <w:tcW w:w="85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2" w:line="240" w:lineRule="auto"/>
              <w:ind w:right="0" w:rightChars="0"/>
              <w:jc w:val="center"/>
              <w:textAlignment w:val="auto"/>
              <w:rPr>
                <w:rFonts w:hint="default"/>
                <w:sz w:val="24"/>
                <w:lang w:val="en-US" w:eastAsia="zh-CN"/>
              </w:rPr>
            </w:pPr>
            <w:r>
              <w:rPr>
                <w:rFonts w:hint="default"/>
                <w:sz w:val="24"/>
                <w:lang w:val="en-US"/>
              </w:rPr>
              <w:t>7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2" w:line="240" w:lineRule="auto"/>
              <w:ind w:right="0" w:rightChars="0"/>
              <w:jc w:val="center"/>
              <w:textAlignment w:val="auto"/>
              <w:rPr>
                <w:rFonts w:hint="eastAsia" w:cs="仿宋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cs="仿宋"/>
                <w:sz w:val="24"/>
                <w:szCs w:val="22"/>
                <w:lang w:val="en-US" w:eastAsia="zh-CN" w:bidi="ar-SA"/>
              </w:rPr>
              <w:t>株洲华天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2" w:line="240" w:lineRule="auto"/>
              <w:ind w:right="0" w:rightChars="0" w:firstLine="48" w:firstLineChars="20"/>
              <w:jc w:val="center"/>
              <w:textAlignment w:val="auto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cs="仿宋"/>
                <w:sz w:val="24"/>
                <w:szCs w:val="22"/>
                <w:lang w:val="en-US" w:eastAsia="zh-CN" w:bidi="ar-SA"/>
              </w:rPr>
              <w:t>大酒店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7"/>
              <w:spacing w:before="21" w:line="240" w:lineRule="auto"/>
              <w:ind w:firstLine="240" w:firstLineChars="100"/>
              <w:jc w:val="both"/>
              <w:rPr>
                <w:sz w:val="24"/>
              </w:rPr>
            </w:pPr>
            <w:r>
              <w:rPr>
                <w:sz w:val="24"/>
              </w:rPr>
              <w:t>房务</w:t>
            </w:r>
          </w:p>
          <w:p>
            <w:pPr>
              <w:pStyle w:val="7"/>
              <w:spacing w:before="21" w:line="240" w:lineRule="auto"/>
              <w:ind w:firstLine="240" w:firstLineChars="100"/>
              <w:jc w:val="both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sz w:val="24"/>
              </w:rPr>
              <w:t>总监</w:t>
            </w:r>
          </w:p>
        </w:tc>
        <w:tc>
          <w:tcPr>
            <w:tcW w:w="4130" w:type="dxa"/>
            <w:tcBorders>
              <w:left w:val="single" w:color="auto" w:sz="4" w:space="0"/>
            </w:tcBorders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1" w:line="16" w:lineRule="atLeast"/>
              <w:jc w:val="both"/>
              <w:textAlignment w:val="auto"/>
              <w:rPr>
                <w:rFonts w:ascii="黑体"/>
                <w:sz w:val="17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" w:line="16" w:lineRule="atLeast"/>
              <w:ind w:left="107"/>
              <w:jc w:val="both"/>
              <w:textAlignment w:val="auto"/>
              <w:rPr>
                <w:sz w:val="24"/>
              </w:rPr>
            </w:pPr>
            <w:r>
              <w:rPr>
                <w:spacing w:val="-20"/>
                <w:sz w:val="24"/>
              </w:rPr>
              <w:t xml:space="preserve">年龄 </w:t>
            </w:r>
            <w:r>
              <w:rPr>
                <w:sz w:val="24"/>
              </w:rPr>
              <w:t>45</w:t>
            </w:r>
            <w:r>
              <w:rPr>
                <w:spacing w:val="-42"/>
                <w:sz w:val="24"/>
              </w:rPr>
              <w:t xml:space="preserve"> 岁以下</w:t>
            </w:r>
            <w:r>
              <w:rPr>
                <w:sz w:val="24"/>
              </w:rPr>
              <w:t>（1977</w:t>
            </w:r>
            <w:r>
              <w:rPr>
                <w:spacing w:val="-40"/>
                <w:sz w:val="24"/>
              </w:rPr>
              <w:t xml:space="preserve"> 年 </w:t>
            </w:r>
            <w:r>
              <w:rPr>
                <w:sz w:val="24"/>
              </w:rPr>
              <w:t>3</w:t>
            </w:r>
            <w:r>
              <w:rPr>
                <w:spacing w:val="-12"/>
                <w:sz w:val="24"/>
              </w:rPr>
              <w:t>月以后出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生</w:t>
            </w:r>
            <w:r>
              <w:rPr>
                <w:spacing w:val="-120"/>
                <w:sz w:val="24"/>
              </w:rPr>
              <w:t>）</w:t>
            </w:r>
            <w:r>
              <w:rPr>
                <w:sz w:val="24"/>
              </w:rPr>
              <w:t>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 w:lef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大专及以上文化程度。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 w:lef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具有累计 5 年以上相关工作经验及3年以上相关部门正职及以上工作经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历。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5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 w:leftChars="0" w:firstLine="0" w:firstLineChars="0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具有较强的公文写作能力、协调沟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21" w:line="16" w:lineRule="atLeast"/>
              <w:ind w:left="107" w:leftChars="0" w:right="0" w:rightChars="0"/>
              <w:jc w:val="both"/>
              <w:textAlignment w:val="auto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sz w:val="24"/>
              </w:rPr>
              <w:t>通能力、外联能力。</w:t>
            </w:r>
          </w:p>
        </w:tc>
        <w:tc>
          <w:tcPr>
            <w:tcW w:w="7904" w:type="dxa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49" w:after="0" w:line="16" w:lineRule="atLeast"/>
              <w:ind w:left="348" w:right="0" w:hanging="242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负责主管酒店房务部工作，根据总经理授权分管其它部门工作。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3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根据酒店年度经营计划和预算方案，负责组织、制定和实施管理范围内相关部门的年度经营计划和重点工作任务，确保完成年度任务目标。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6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53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负责完善酒店前厅、客房体系建设, 负责制定优化酒店房务部的经营策略、促销计划等方案，组织搜集、对标客房市场情况，并分析研究</w:t>
            </w:r>
            <w:r>
              <w:rPr>
                <w:rFonts w:hint="eastAsia"/>
                <w:spacing w:val="-1"/>
                <w:sz w:val="24"/>
                <w:lang w:eastAsia="zh-CN"/>
              </w:rPr>
              <w:t>，</w:t>
            </w:r>
            <w:r>
              <w:rPr>
                <w:sz w:val="24"/>
              </w:rPr>
              <w:t>向酒店提供市场运作可行方案。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" w:after="0" w:line="16" w:lineRule="atLeast"/>
              <w:ind w:left="107" w:right="128" w:firstLine="0"/>
              <w:jc w:val="both"/>
              <w:textAlignment w:val="auto"/>
              <w:rPr>
                <w:sz w:val="24"/>
              </w:rPr>
            </w:pPr>
            <w:r>
              <w:rPr>
                <w:rFonts w:hint="default"/>
                <w:spacing w:val="-1"/>
                <w:sz w:val="24"/>
                <w:lang w:val="en-US"/>
              </w:rPr>
              <w:t xml:space="preserve"> </w:t>
            </w:r>
            <w:r>
              <w:rPr>
                <w:spacing w:val="-1"/>
                <w:sz w:val="24"/>
              </w:rPr>
              <w:t>负责房务部宾客与服务质量管理，处理投诉事件，对重大接待实施全</w:t>
            </w:r>
            <w:r>
              <w:rPr>
                <w:sz w:val="24"/>
              </w:rPr>
              <w:t>程督导，确保宾客满意度。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7"/>
              </w:numPr>
              <w:tabs>
                <w:tab w:val="left" w:pos="349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1" w:after="0" w:line="16" w:lineRule="atLeast"/>
              <w:ind w:left="348" w:leftChars="0" w:right="0" w:rightChars="0" w:hanging="242" w:firstLineChars="0"/>
              <w:jc w:val="both"/>
              <w:textAlignment w:val="auto"/>
              <w:rPr>
                <w:rFonts w:ascii="仿宋" w:hAnsi="仿宋" w:eastAsia="仿宋" w:cs="仿宋"/>
                <w:sz w:val="24"/>
                <w:szCs w:val="22"/>
                <w:lang w:val="en-US" w:eastAsia="zh-CN" w:bidi="ar-SA"/>
              </w:rPr>
            </w:pPr>
            <w:r>
              <w:rPr>
                <w:rFonts w:hint="default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完成酒店总经理授权或上级交办的其它工作。</w:t>
            </w:r>
          </w:p>
        </w:tc>
      </w:tr>
    </w:tbl>
    <w:p>
      <w:pPr>
        <w:spacing w:after="0"/>
        <w:rPr>
          <w:sz w:val="2"/>
          <w:szCs w:val="2"/>
        </w:rPr>
        <w:sectPr>
          <w:pgSz w:w="16840" w:h="11910" w:orient="landscape"/>
          <w:pgMar w:top="1100" w:right="820" w:bottom="280" w:left="840" w:header="720" w:footer="720" w:gutter="0"/>
          <w:cols w:space="720" w:num="1"/>
        </w:sectPr>
      </w:pPr>
      <w:bookmarkStart w:id="0" w:name="_GoBack"/>
      <w:bookmarkEnd w:id="0"/>
    </w:p>
    <w:p>
      <w:pPr>
        <w:pStyle w:val="2"/>
        <w:spacing w:before="7"/>
        <w:rPr>
          <w:sz w:val="15"/>
        </w:rPr>
      </w:pPr>
    </w:p>
    <w:sectPr>
      <w:pgSz w:w="16840" w:h="11910" w:orient="landscape"/>
      <w:pgMar w:top="1100" w:right="820" w:bottom="280" w:left="84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DB512B"/>
    <w:multiLevelType w:val="singleLevel"/>
    <w:tmpl w:val="8EDB512B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9239341B"/>
    <w:multiLevelType w:val="multilevel"/>
    <w:tmpl w:val="9239341B"/>
    <w:lvl w:ilvl="0" w:tentative="0">
      <w:start w:val="1"/>
      <w:numFmt w:val="decimal"/>
      <w:lvlText w:val="%1."/>
      <w:lvlJc w:val="left"/>
      <w:pPr>
        <w:ind w:left="0" w:hanging="241"/>
        <w:jc w:val="left"/>
      </w:pPr>
      <w:rPr>
        <w:rFonts w:hint="default" w:ascii="仿宋" w:hAnsi="仿宋" w:eastAsia="仿宋" w:cs="仿宋"/>
        <w:spacing w:val="-17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750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508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266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024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3782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539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297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055" w:hanging="241"/>
      </w:pPr>
      <w:rPr>
        <w:rFonts w:hint="default"/>
        <w:lang w:val="en-US" w:eastAsia="zh-CN" w:bidi="ar-SA"/>
      </w:rPr>
    </w:lvl>
  </w:abstractNum>
  <w:abstractNum w:abstractNumId="2">
    <w:nsid w:val="9C8AC8EF"/>
    <w:multiLevelType w:val="multilevel"/>
    <w:tmpl w:val="9C8AC8EF"/>
    <w:lvl w:ilvl="0" w:tentative="0">
      <w:start w:val="1"/>
      <w:numFmt w:val="decimal"/>
      <w:lvlText w:val="%1."/>
      <w:lvlJc w:val="left"/>
      <w:pPr>
        <w:ind w:left="348" w:hanging="241"/>
        <w:jc w:val="left"/>
      </w:pPr>
      <w:rPr>
        <w:rFonts w:hint="default" w:ascii="仿宋" w:hAnsi="仿宋" w:eastAsia="仿宋" w:cs="仿宋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1073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807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541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275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4009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742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476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210" w:hanging="241"/>
      </w:pPr>
      <w:rPr>
        <w:rFonts w:hint="default"/>
        <w:lang w:val="en-US" w:eastAsia="zh-CN" w:bidi="ar-SA"/>
      </w:rPr>
    </w:lvl>
  </w:abstractNum>
  <w:abstractNum w:abstractNumId="3">
    <w:nsid w:val="9EA28388"/>
    <w:multiLevelType w:val="singleLevel"/>
    <w:tmpl w:val="9EA28388"/>
    <w:lvl w:ilvl="0" w:tentative="0">
      <w:start w:val="1"/>
      <w:numFmt w:val="decimal"/>
      <w:suff w:val="space"/>
      <w:lvlText w:val="%1."/>
      <w:lvlJc w:val="left"/>
    </w:lvl>
  </w:abstractNum>
  <w:abstractNum w:abstractNumId="4">
    <w:nsid w:val="BF205925"/>
    <w:multiLevelType w:val="multilevel"/>
    <w:tmpl w:val="BF205925"/>
    <w:lvl w:ilvl="0" w:tentative="0">
      <w:start w:val="1"/>
      <w:numFmt w:val="decimal"/>
      <w:lvlText w:val="%1."/>
      <w:lvlJc w:val="left"/>
      <w:pPr>
        <w:ind w:left="348" w:hanging="241"/>
        <w:jc w:val="left"/>
      </w:pPr>
      <w:rPr>
        <w:rFonts w:hint="default" w:ascii="仿宋" w:hAnsi="仿宋" w:eastAsia="仿宋" w:cs="仿宋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1073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807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541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275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4009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742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476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210" w:hanging="241"/>
      </w:pPr>
      <w:rPr>
        <w:rFonts w:hint="default"/>
        <w:lang w:val="en-US" w:eastAsia="zh-CN" w:bidi="ar-SA"/>
      </w:rPr>
    </w:lvl>
  </w:abstractNum>
  <w:abstractNum w:abstractNumId="5">
    <w:nsid w:val="C438644B"/>
    <w:multiLevelType w:val="singleLevel"/>
    <w:tmpl w:val="C438644B"/>
    <w:lvl w:ilvl="0" w:tentative="0">
      <w:start w:val="1"/>
      <w:numFmt w:val="decimal"/>
      <w:suff w:val="space"/>
      <w:lvlText w:val="%1."/>
      <w:lvlJc w:val="left"/>
    </w:lvl>
  </w:abstractNum>
  <w:abstractNum w:abstractNumId="6">
    <w:nsid w:val="C8879AEF"/>
    <w:multiLevelType w:val="multilevel"/>
    <w:tmpl w:val="C8879AEF"/>
    <w:lvl w:ilvl="0" w:tentative="0">
      <w:start w:val="4"/>
      <w:numFmt w:val="decimal"/>
      <w:lvlText w:val="%1."/>
      <w:lvlJc w:val="left"/>
      <w:pPr>
        <w:ind w:left="107" w:hanging="241"/>
        <w:jc w:val="left"/>
      </w:pPr>
      <w:rPr>
        <w:rFonts w:hint="default" w:ascii="仿宋" w:hAnsi="仿宋" w:eastAsia="仿宋" w:cs="仿宋"/>
        <w:spacing w:val="-17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857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615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373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131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3889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646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404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162" w:hanging="241"/>
      </w:pPr>
      <w:rPr>
        <w:rFonts w:hint="default"/>
        <w:lang w:val="en-US" w:eastAsia="zh-CN" w:bidi="ar-SA"/>
      </w:rPr>
    </w:lvl>
  </w:abstractNum>
  <w:abstractNum w:abstractNumId="7">
    <w:nsid w:val="D62F09CF"/>
    <w:multiLevelType w:val="singleLevel"/>
    <w:tmpl w:val="D62F09CF"/>
    <w:lvl w:ilvl="0" w:tentative="0">
      <w:start w:val="1"/>
      <w:numFmt w:val="decimal"/>
      <w:suff w:val="space"/>
      <w:lvlText w:val="%1."/>
      <w:lvlJc w:val="left"/>
    </w:lvl>
  </w:abstractNum>
  <w:abstractNum w:abstractNumId="8">
    <w:nsid w:val="DCBA6B53"/>
    <w:multiLevelType w:val="multilevel"/>
    <w:tmpl w:val="DCBA6B53"/>
    <w:lvl w:ilvl="0" w:tentative="0">
      <w:start w:val="1"/>
      <w:numFmt w:val="decimal"/>
      <w:lvlText w:val="%1."/>
      <w:lvlJc w:val="left"/>
      <w:pPr>
        <w:ind w:left="348" w:hanging="241"/>
        <w:jc w:val="left"/>
      </w:pPr>
      <w:rPr>
        <w:rFonts w:hint="default" w:ascii="仿宋" w:hAnsi="仿宋" w:eastAsia="仿宋" w:cs="仿宋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1073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807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541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275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4009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742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476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210" w:hanging="241"/>
      </w:pPr>
      <w:rPr>
        <w:rFonts w:hint="default"/>
        <w:lang w:val="en-US" w:eastAsia="zh-CN" w:bidi="ar-SA"/>
      </w:rPr>
    </w:lvl>
  </w:abstractNum>
  <w:abstractNum w:abstractNumId="9">
    <w:nsid w:val="F4B5D9F5"/>
    <w:multiLevelType w:val="multilevel"/>
    <w:tmpl w:val="F4B5D9F5"/>
    <w:lvl w:ilvl="0" w:tentative="0">
      <w:start w:val="1"/>
      <w:numFmt w:val="decimal"/>
      <w:lvlText w:val="%1."/>
      <w:lvlJc w:val="left"/>
      <w:pPr>
        <w:ind w:left="348" w:hanging="241"/>
        <w:jc w:val="left"/>
      </w:pPr>
      <w:rPr>
        <w:rFonts w:hint="default" w:ascii="仿宋" w:hAnsi="仿宋" w:eastAsia="仿宋" w:cs="仿宋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1073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807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541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275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4009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742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476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210" w:hanging="241"/>
      </w:pPr>
      <w:rPr>
        <w:rFonts w:hint="default"/>
        <w:lang w:val="en-US" w:eastAsia="zh-CN" w:bidi="ar-SA"/>
      </w:rPr>
    </w:lvl>
  </w:abstractNum>
  <w:abstractNum w:abstractNumId="10">
    <w:nsid w:val="03D62ECE"/>
    <w:multiLevelType w:val="multilevel"/>
    <w:tmpl w:val="03D62ECE"/>
    <w:lvl w:ilvl="0" w:tentative="0">
      <w:start w:val="1"/>
      <w:numFmt w:val="decimal"/>
      <w:lvlText w:val="%1."/>
      <w:lvlJc w:val="left"/>
      <w:pPr>
        <w:ind w:left="348" w:hanging="241"/>
        <w:jc w:val="left"/>
      </w:pPr>
      <w:rPr>
        <w:rFonts w:hint="default" w:ascii="仿宋" w:hAnsi="仿宋" w:eastAsia="仿宋" w:cs="仿宋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1073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807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541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275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4009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742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476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210" w:hanging="241"/>
      </w:pPr>
      <w:rPr>
        <w:rFonts w:hint="default"/>
        <w:lang w:val="en-US" w:eastAsia="zh-CN" w:bidi="ar-SA"/>
      </w:rPr>
    </w:lvl>
  </w:abstractNum>
  <w:abstractNum w:abstractNumId="11">
    <w:nsid w:val="1DB32FFA"/>
    <w:multiLevelType w:val="singleLevel"/>
    <w:tmpl w:val="1DB32FFA"/>
    <w:lvl w:ilvl="0" w:tentative="0">
      <w:start w:val="1"/>
      <w:numFmt w:val="decimal"/>
      <w:suff w:val="space"/>
      <w:lvlText w:val="%1."/>
      <w:lvlJc w:val="left"/>
    </w:lvl>
  </w:abstractNum>
  <w:abstractNum w:abstractNumId="12">
    <w:nsid w:val="2470EC97"/>
    <w:multiLevelType w:val="multilevel"/>
    <w:tmpl w:val="2470EC97"/>
    <w:lvl w:ilvl="0" w:tentative="0">
      <w:start w:val="4"/>
      <w:numFmt w:val="decimal"/>
      <w:lvlText w:val="%1."/>
      <w:lvlJc w:val="left"/>
      <w:pPr>
        <w:ind w:left="107" w:hanging="241"/>
        <w:jc w:val="left"/>
      </w:pPr>
      <w:rPr>
        <w:rFonts w:hint="default" w:ascii="仿宋" w:hAnsi="仿宋" w:eastAsia="仿宋" w:cs="仿宋"/>
        <w:spacing w:val="-17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857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615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373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131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3889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646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404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162" w:hanging="241"/>
      </w:pPr>
      <w:rPr>
        <w:rFonts w:hint="default"/>
        <w:lang w:val="en-US" w:eastAsia="zh-CN" w:bidi="ar-SA"/>
      </w:rPr>
    </w:lvl>
  </w:abstractNum>
  <w:abstractNum w:abstractNumId="13">
    <w:nsid w:val="4C1BAE26"/>
    <w:multiLevelType w:val="multilevel"/>
    <w:tmpl w:val="4C1BAE26"/>
    <w:lvl w:ilvl="0" w:tentative="0">
      <w:start w:val="4"/>
      <w:numFmt w:val="decimal"/>
      <w:lvlText w:val="%1."/>
      <w:lvlJc w:val="left"/>
      <w:pPr>
        <w:ind w:left="107" w:hanging="241"/>
        <w:jc w:val="left"/>
      </w:pPr>
      <w:rPr>
        <w:rFonts w:hint="default" w:ascii="仿宋" w:hAnsi="仿宋" w:eastAsia="仿宋" w:cs="仿宋"/>
        <w:spacing w:val="-17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857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615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373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131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3889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646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404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162" w:hanging="241"/>
      </w:pPr>
      <w:rPr>
        <w:rFonts w:hint="default"/>
        <w:lang w:val="en-US" w:eastAsia="zh-CN" w:bidi="ar-SA"/>
      </w:rPr>
    </w:lvl>
  </w:abstractNum>
  <w:abstractNum w:abstractNumId="14">
    <w:nsid w:val="5A241D34"/>
    <w:multiLevelType w:val="multilevel"/>
    <w:tmpl w:val="5A241D34"/>
    <w:lvl w:ilvl="0" w:tentative="0">
      <w:start w:val="1"/>
      <w:numFmt w:val="decimal"/>
      <w:lvlText w:val="%1."/>
      <w:lvlJc w:val="left"/>
      <w:pPr>
        <w:ind w:left="348" w:hanging="241"/>
        <w:jc w:val="left"/>
      </w:pPr>
      <w:rPr>
        <w:rFonts w:hint="default" w:ascii="仿宋" w:hAnsi="仿宋" w:eastAsia="仿宋" w:cs="仿宋"/>
        <w:w w:val="100"/>
        <w:sz w:val="22"/>
        <w:szCs w:val="22"/>
        <w:lang w:val="en-US" w:eastAsia="zh-CN" w:bidi="ar-SA"/>
      </w:rPr>
    </w:lvl>
    <w:lvl w:ilvl="1" w:tentative="0">
      <w:start w:val="0"/>
      <w:numFmt w:val="bullet"/>
      <w:lvlText w:val="•"/>
      <w:lvlJc w:val="left"/>
      <w:pPr>
        <w:ind w:left="1073" w:hanging="241"/>
      </w:pPr>
      <w:rPr>
        <w:rFonts w:hint="default"/>
        <w:lang w:val="en-US" w:eastAsia="zh-CN" w:bidi="ar-SA"/>
      </w:rPr>
    </w:lvl>
    <w:lvl w:ilvl="2" w:tentative="0">
      <w:start w:val="0"/>
      <w:numFmt w:val="bullet"/>
      <w:lvlText w:val="•"/>
      <w:lvlJc w:val="left"/>
      <w:pPr>
        <w:ind w:left="1807" w:hanging="241"/>
      </w:pPr>
      <w:rPr>
        <w:rFonts w:hint="default"/>
        <w:lang w:val="en-US" w:eastAsia="zh-CN" w:bidi="ar-SA"/>
      </w:rPr>
    </w:lvl>
    <w:lvl w:ilvl="3" w:tentative="0">
      <w:start w:val="0"/>
      <w:numFmt w:val="bullet"/>
      <w:lvlText w:val="•"/>
      <w:lvlJc w:val="left"/>
      <w:pPr>
        <w:ind w:left="2541" w:hanging="241"/>
      </w:pPr>
      <w:rPr>
        <w:rFonts w:hint="default"/>
        <w:lang w:val="en-US" w:eastAsia="zh-CN" w:bidi="ar-SA"/>
      </w:rPr>
    </w:lvl>
    <w:lvl w:ilvl="4" w:tentative="0">
      <w:start w:val="0"/>
      <w:numFmt w:val="bullet"/>
      <w:lvlText w:val="•"/>
      <w:lvlJc w:val="left"/>
      <w:pPr>
        <w:ind w:left="3275" w:hanging="241"/>
      </w:pPr>
      <w:rPr>
        <w:rFonts w:hint="default"/>
        <w:lang w:val="en-US" w:eastAsia="zh-CN" w:bidi="ar-SA"/>
      </w:rPr>
    </w:lvl>
    <w:lvl w:ilvl="5" w:tentative="0">
      <w:start w:val="0"/>
      <w:numFmt w:val="bullet"/>
      <w:lvlText w:val="•"/>
      <w:lvlJc w:val="left"/>
      <w:pPr>
        <w:ind w:left="4009" w:hanging="241"/>
      </w:pPr>
      <w:rPr>
        <w:rFonts w:hint="default"/>
        <w:lang w:val="en-US" w:eastAsia="zh-CN" w:bidi="ar-SA"/>
      </w:rPr>
    </w:lvl>
    <w:lvl w:ilvl="6" w:tentative="0">
      <w:start w:val="0"/>
      <w:numFmt w:val="bullet"/>
      <w:lvlText w:val="•"/>
      <w:lvlJc w:val="left"/>
      <w:pPr>
        <w:ind w:left="4742" w:hanging="241"/>
      </w:pPr>
      <w:rPr>
        <w:rFonts w:hint="default"/>
        <w:lang w:val="en-US" w:eastAsia="zh-CN" w:bidi="ar-SA"/>
      </w:rPr>
    </w:lvl>
    <w:lvl w:ilvl="7" w:tentative="0">
      <w:start w:val="0"/>
      <w:numFmt w:val="bullet"/>
      <w:lvlText w:val="•"/>
      <w:lvlJc w:val="left"/>
      <w:pPr>
        <w:ind w:left="5476" w:hanging="241"/>
      </w:pPr>
      <w:rPr>
        <w:rFonts w:hint="default"/>
        <w:lang w:val="en-US" w:eastAsia="zh-CN" w:bidi="ar-SA"/>
      </w:rPr>
    </w:lvl>
    <w:lvl w:ilvl="8" w:tentative="0">
      <w:start w:val="0"/>
      <w:numFmt w:val="bullet"/>
      <w:lvlText w:val="•"/>
      <w:lvlJc w:val="left"/>
      <w:pPr>
        <w:ind w:left="6210" w:hanging="241"/>
      </w:pPr>
      <w:rPr>
        <w:rFonts w:hint="default"/>
        <w:lang w:val="en-US" w:eastAsia="zh-CN" w:bidi="ar-SA"/>
      </w:rPr>
    </w:lvl>
  </w:abstractNum>
  <w:abstractNum w:abstractNumId="15">
    <w:nsid w:val="635EAADF"/>
    <w:multiLevelType w:val="singleLevel"/>
    <w:tmpl w:val="635EAADF"/>
    <w:lvl w:ilvl="0" w:tentative="0">
      <w:start w:val="1"/>
      <w:numFmt w:val="decimal"/>
      <w:suff w:val="space"/>
      <w:lvlText w:val="%1."/>
      <w:lvlJc w:val="left"/>
    </w:lvl>
  </w:abstractNum>
  <w:abstractNum w:abstractNumId="16">
    <w:nsid w:val="793DEAF9"/>
    <w:multiLevelType w:val="singleLevel"/>
    <w:tmpl w:val="793DEAF9"/>
    <w:lvl w:ilvl="0" w:tentative="0">
      <w:start w:val="1"/>
      <w:numFmt w:val="decimal"/>
      <w:suff w:val="space"/>
      <w:lvlText w:val="%1."/>
      <w:lvlJc w:val="left"/>
      <w:pPr>
        <w:ind w:left="-107"/>
      </w:p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10"/>
  </w:num>
  <w:num w:numId="5">
    <w:abstractNumId w:val="11"/>
  </w:num>
  <w:num w:numId="6">
    <w:abstractNumId w:val="1"/>
  </w:num>
  <w:num w:numId="7">
    <w:abstractNumId w:val="16"/>
  </w:num>
  <w:num w:numId="8">
    <w:abstractNumId w:val="14"/>
  </w:num>
  <w:num w:numId="9">
    <w:abstractNumId w:val="6"/>
  </w:num>
  <w:num w:numId="10">
    <w:abstractNumId w:val="0"/>
  </w:num>
  <w:num w:numId="11">
    <w:abstractNumId w:val="9"/>
  </w:num>
  <w:num w:numId="12">
    <w:abstractNumId w:val="12"/>
  </w:num>
  <w:num w:numId="13">
    <w:abstractNumId w:val="15"/>
  </w:num>
  <w:num w:numId="14">
    <w:abstractNumId w:val="8"/>
  </w:num>
  <w:num w:numId="15">
    <w:abstractNumId w:val="7"/>
  </w:num>
  <w:num w:numId="16">
    <w:abstractNumId w:val="2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19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24107591"/>
    <w:rsid w:val="38661623"/>
    <w:rsid w:val="393D0E49"/>
    <w:rsid w:val="6A8C24BB"/>
    <w:rsid w:val="753076AF"/>
    <w:rsid w:val="798E13B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12"/>
    </w:pPr>
    <w:rPr>
      <w:rFonts w:ascii="黑体" w:hAnsi="黑体" w:eastAsia="黑体" w:cs="黑体"/>
      <w:sz w:val="36"/>
      <w:szCs w:val="36"/>
      <w:lang w:val="en-US" w:eastAsia="zh-CN" w:bidi="ar-SA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qFormat/>
    <w:uiPriority w:val="1"/>
    <w:rPr>
      <w:rFonts w:ascii="仿宋" w:hAnsi="仿宋" w:eastAsia="仿宋" w:cs="仿宋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2140</Words>
  <Characters>2169</Characters>
  <TotalTime>37</TotalTime>
  <ScaleCrop>false</ScaleCrop>
  <LinksUpToDate>false</LinksUpToDate>
  <CharactersWithSpaces>2257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2022-03-24T04:27:00Z</dcterms:created>
  <dc:creator>Administrator</dc:creator>
  <cp:lastModifiedBy>李捷琪</cp:lastModifiedBy>
  <dcterms:modified xsi:type="dcterms:W3CDTF">2022-03-30T03:14:47Z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Xpdf - https://xpdf.net</vt:lpwstr>
  </property>
  <property fmtid="{D5CDD505-2E9C-101B-9397-08002B2CF9AE}" pid="3" name="KSOProductBuildVer">
    <vt:lpwstr>2052-11.1.0.11365</vt:lpwstr>
  </property>
  <property fmtid="{D5CDD505-2E9C-101B-9397-08002B2CF9AE}" pid="4" name="ICV">
    <vt:lpwstr>4D24200BABBA4F7C8F56C77F5A80387F</vt:lpwstr>
  </property>
</Properties>
</file>